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Республики Северная Осетия-Алания от 09.07.2007 N 33-РЗ</w:t>
              <w:br/>
              <w:t xml:space="preserve">(ред. от 04.06.2025)</w:t>
              <w:br/>
              <w:t xml:space="preserve">"О государственной поддержке казачьих обществ в Республике Северная Осетия-Алания"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 июля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33-РЗ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РЕСПУБЛИКИ СЕВЕРНАЯ ОСЕТИЯ-АЛАНИЯ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ПОДДЕРЖКЕ КАЗАЧЬИХ ОБЩЕСТВ</w:t>
      </w:r>
    </w:p>
    <w:p>
      <w:pPr>
        <w:pStyle w:val="2"/>
        <w:jc w:val="center"/>
      </w:pPr>
      <w:r>
        <w:rPr>
          <w:sz w:val="20"/>
        </w:rPr>
        <w:t xml:space="preserve">В РЕСПУБЛИКЕ СЕВЕРНАЯ ОСЕТИЯ-АЛАНИЯ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Республики Северная Осетия-Алания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28.07.2008 </w:t>
            </w:r>
            <w:hyperlink w:history="0" r:id="rId8" w:tooltip="Закон Республики Северная Осетия-Алания от 28.07.2008 N 41-РЗ &quot;О признании утратившей силу части 2 статьи 5 Закона Республики Северная Осетия-Алания &quot;О государственной поддержке казачьих обществ в Республике Северная Осетия-Алания&quot; {КонсультантПлюс}">
              <w:r>
                <w:rPr>
                  <w:sz w:val="20"/>
                  <w:color w:val="0000ff"/>
                </w:rPr>
                <w:t xml:space="preserve">N 41-РЗ</w:t>
              </w:r>
            </w:hyperlink>
            <w:r>
              <w:rPr>
                <w:sz w:val="20"/>
                <w:color w:val="392c69"/>
              </w:rPr>
              <w:t xml:space="preserve">, от 15.11.2021 </w:t>
            </w:r>
            <w:hyperlink w:history="0" r:id="rId9" w:tooltip="Закон Республики Северная Осетия-Алания от 15.11.2021 N 91-РЗ &quot;О внесении изменений в Закон Республики Северная Осетия-Алания &quot;О государственной поддержке казачьих обществ в Республике Северная Осетия-Алания&quot; {КонсультантПлюс}">
              <w:r>
                <w:rPr>
                  <w:sz w:val="20"/>
                  <w:color w:val="0000ff"/>
                </w:rPr>
                <w:t xml:space="preserve">N 91-РЗ</w:t>
              </w:r>
            </w:hyperlink>
            <w:r>
              <w:rPr>
                <w:sz w:val="20"/>
                <w:color w:val="392c69"/>
              </w:rPr>
              <w:t xml:space="preserve">, от 04.06.2025 </w:t>
            </w:r>
            <w:hyperlink w:history="0" r:id="rId10" w:tooltip="Закон Республики Северная Осетия-Алания от 04.06.2025 N 31-РЗ &quot;О внесении изменений в отдельные законодательные акты Республики Северная Осетия-Алания&quot; {КонсультантПлюс}">
              <w:r>
                <w:rPr>
                  <w:sz w:val="20"/>
                  <w:color w:val="0000ff"/>
                </w:rPr>
                <w:t xml:space="preserve">N 31-РЗ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общие </w:t>
      </w:r>
      <w:hyperlink w:history="0" r:id="rId11" w:tooltip="Федеральный закон от 05.12.2005 N 154-ФЗ (ред. от 31.07.2025) &quot;О государственной службе российского казачества&quot; {КонсультантПлюс}">
        <w:r>
          <w:rPr>
            <w:sz w:val="20"/>
            <w:color w:val="0000ff"/>
          </w:rPr>
          <w:t xml:space="preserve">положения</w:t>
        </w:r>
      </w:hyperlink>
      <w:r>
        <w:rPr>
          <w:sz w:val="20"/>
        </w:rPr>
        <w:t xml:space="preserve"> государственной поддержки казачьих обществ в Республике Северная Осетия-Алания и направлен на возрождение и развитие казачества на территории Республики Северная Осетия-Алания.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Понятия, используемые в настоящем Законе, применяются в значениях, установленных Федеральным </w:t>
      </w:r>
      <w:hyperlink w:history="0" r:id="rId12" w:tooltip="Федеральный закон от 05.12.2005 N 154-ФЗ (ред. от 31.07.2025) &quot;О государственной службе российского казаче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декабря 2005 года N 154-ФЗ "О государственной службе российского казачества".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поддержка казачьих обществ в Республике Северная Осетия-Алания осуществляется в соответствии с принципами: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законности;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соблюдения прав и свобод человека и гражданина;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свободного волеизъявления граждан при отнесении себя к казакам;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равенства прав казачьих обществ на государственную поддержку;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признания самостоятельности казачьих обществ и их права на участие в определении мер государственной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содействия в сохранении единого культурного пространства, развитии культурных связей.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Основными направлениями государственной поддержки казачьих обществ в Республике Северная Осетия-Алания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в создании казачьих обществ и организации их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привлечение казачьих обществ к решению государственных задач;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поддержка деятельности по возрождению традиционных для казачества форм землепользования и хозяйствования, принципов самоуправления и деятельности, направленной на духовное возрождение казачества, развитие его культуры и образования.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Государственная политика в отношении казачьих обществ в Республике Северная Осетия-Алания проводится Главой Республики Северная Осетия-Алания.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Казачьи общества в Республике Северная Осетия-Алания вправе в установленном порядке: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оказывать содействие органам государственной власти Республики Северная Осетия-Алания в организации и ведении воинского учета членов казачьих обществ, организовывать военно-патриотическое воспитание призывников, их подготовку к военной службе и вневойсковую подготовку членов казачьих обществ во время их пребывания в запасе;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принимать участие в мероприятиях по предупреждению и ликвидации чрезвычайных ситуаций и ликвидации последствий стихийных бедствий, по гражданской и территориальной обороне, в природоохранных мероприятиях;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принимать участие в охране общественного порядка, обеспечении экологической и пожарной безопасности, борьбе с терроризмом;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иную деятельность на основе договоров (соглашений) казачьих обществ с исполнительными органами Республики Северная Осетия-Алания и органами местного самоуправления в Республике Северная Осетия-Алания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Республики Северная Осетия-Алания от 04.06.2025 N 31-РЗ &quot;О внесении изменений в отдельные законодательные акты Республики Северная Осетия-Алания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Северная Осетия-Алания от 04.06.2025 N 31-РЗ)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Члены казачьих обществ в Республике Северная Осетия-Алания осуществляют свое право на равный доступ к государственной службе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Члены казачьих обществ в Республике Северная Осетия-Алания привлекаются к несению государственной и муниципальной службы в соответствии с законодательством Российской Федерации при условии, что казачье общество, члены которого в установленном порядке приняли на себя обязательства по несению государственной или иной службы, внесено в государственный реестр казачьих обществ.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Республики Северная Осетия-Алания от 15.11.2021 N 91-РЗ &quot;О внесении изменений в Закон Республики Северная Осетия-Алания &quot;О государственной поддержке казачьих обществ в Республике Северная Осетия-Алания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Северная Осетия-Алания от 15.11.2021 N 91-РЗ)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Утратил силу. - </w:t>
      </w:r>
      <w:hyperlink w:history="0" r:id="rId15" w:tooltip="Закон Республики Северная Осетия-Алания от 15.11.2021 N 91-РЗ &quot;О внесении изменений в Закон Республики Северная Осетия-Алания &quot;О государственной поддержке казачьих обществ в Республике Северная Осетия-Алания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Республики Северная Осетия-Алания от 15.11.2021 N 91-РЗ.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Привлечение членов казачьих обществ к несению государственной и иной службы не должно преследовать политических целей.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16" w:tooltip="Закон Республики Северная Осетия-Алания от 28.07.2008 N 41-РЗ &quot;О признании утратившей силу части 2 статьи 5 Закона Республики Северная Осетия-Алания &quot;О государственной поддержке казачьих обществ в Республике Северная Осетия-Алания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Республики Северная Осетия-Алания от 28.07.2008 N 41-РЗ.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Республики Северная Осетия-Алания содействуют казачьим обществам в деятельности, направленной на возрождение и укрепление культурных, духовных и нравственных основ казачества, в частности: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восстановление и сохранение памятников культуры и исторических наименований населенных пунктов и улиц на территориях традиционного проживания казачества;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казачьих музеев, пополнение фондов и оформление постоянно действующих казачьих экспозиций в государственных и негосударственных музеях Республики Северная Осетия-Алания;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казачьих образовательных организаций и центров культуры казачества, организация казачьих творческих коллективов;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Республики Северная Осетия-Алания от 15.11.2021 N 91-РЗ &quot;О внесении изменений в Закон Республики Северная Осетия-Алания &quot;О государственной поддержке казачьих обществ в Республике Северная Осетия-Алания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Северная Осетия-Алания от 15.11.2021 N 91-РЗ)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издание научной, учебной, художественной литературы и периодических печатных изданий по истории и возрождению казачества;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конкурсов на лучшее произведение живописи, скульптуры, декоративно-прикладного искусства по казачьей тематике;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фестивалей, конкурсов и праздничных выступлений казачьих коллективов художественной самодеятельности;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возрождение и развитие традиционных казачьих художественных промыслов;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и проведение казачьих военно-патриотических спортивных игр, конкурсов и соревнований.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Органы местного самоуправления в Республике Северная Осетия-Алания могут оказывать содействие в осуществлении мер государственной поддержки казачьих обществ.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Реализация основных направлений государственной поддержки казачьих обществ в Республике Северная Осетия-Алания осуществляется преимущественно путем разработки и исполнения государственных программ Республики Северная Осетия-Алания в порядке, установленном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Республики Северная Осетия-Алания от 15.11.2021 N 91-РЗ &quot;О внесении изменений в Закон Республики Северная Осетия-Алания &quot;О государственной поддержке казачьих обществ в Республике Северная Осетия-Алания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Республики Северная Осетия-Алания от 15.11.2021 N 91-РЗ)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Финансирование мероприятий по поддержке казачьих обществ в Республике Северная Осетия-Алания и возрождению казачества на территории Республики Северная Осетия-Алания осуществляется за счет средств, предусматриваемых в республиканском бюджете Республики Северная Осетия-Алания, а также иных источников.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Финансирование государственной и муниципальной службы казачьих обществ в Республике Северная Осетия-Алания осуществляется за счет средств республиканского бюджета Республики Северная Осетия-Алания и местных бюджетов муниципальных образований в соответствии с порядком, устанавливаемым Правительством Республики Северная Осетия-Алания и органами местного самоуправления муниципальных образований.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Республики Северная Осетия-Алания</w:t>
      </w:r>
    </w:p>
    <w:p>
      <w:pPr>
        <w:pStyle w:val="0"/>
        <w:jc w:val="right"/>
      </w:pPr>
      <w:r>
        <w:rPr>
          <w:sz w:val="20"/>
        </w:rPr>
        <w:t xml:space="preserve">Т.МАМСУРОВ</w:t>
      </w:r>
    </w:p>
    <w:p>
      <w:pPr>
        <w:pStyle w:val="0"/>
      </w:pPr>
      <w:r>
        <w:rPr>
          <w:sz w:val="20"/>
        </w:rPr>
        <w:t xml:space="preserve">Владикавказ</w:t>
      </w:r>
    </w:p>
    <w:p>
      <w:pPr>
        <w:pStyle w:val="0"/>
        <w:spacing w:before="200" w:lineRule="auto"/>
      </w:pPr>
      <w:r>
        <w:rPr>
          <w:sz w:val="20"/>
        </w:rPr>
        <w:t xml:space="preserve">9 июля 2007 года</w:t>
      </w:r>
    </w:p>
    <w:p>
      <w:pPr>
        <w:pStyle w:val="0"/>
        <w:spacing w:before="200" w:lineRule="auto"/>
      </w:pPr>
      <w:r>
        <w:rPr>
          <w:sz w:val="20"/>
        </w:rPr>
        <w:t xml:space="preserve">N 33-РЗ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Северная Осетия-Алания от 09.07.2007 N 33-РЗ</w:t>
            <w:br/>
            <w:t>(ред. от 04.06.2025)</w:t>
            <w:br/>
            <w:t>"О государственной поддержке казачьих...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30&amp;n=3413&amp;dst=100007" TargetMode = "External"/><Relationship Id="rId9" Type="http://schemas.openxmlformats.org/officeDocument/2006/relationships/hyperlink" Target="https://login.consultant.ru/link/?req=doc&amp;base=RLAW430&amp;n=23412&amp;dst=100007" TargetMode = "External"/><Relationship Id="rId10" Type="http://schemas.openxmlformats.org/officeDocument/2006/relationships/hyperlink" Target="https://login.consultant.ru/link/?req=doc&amp;base=RLAW430&amp;n=37957&amp;dst=100068" TargetMode = "External"/><Relationship Id="rId11" Type="http://schemas.openxmlformats.org/officeDocument/2006/relationships/hyperlink" Target="https://login.consultant.ru/link/?req=doc&amp;base=LAW&amp;n=511333&amp;dst=100021" TargetMode = "External"/><Relationship Id="rId12" Type="http://schemas.openxmlformats.org/officeDocument/2006/relationships/hyperlink" Target="https://login.consultant.ru/link/?req=doc&amp;base=LAW&amp;n=511333&amp;dst=100011" TargetMode = "External"/><Relationship Id="rId13" Type="http://schemas.openxmlformats.org/officeDocument/2006/relationships/hyperlink" Target="https://login.consultant.ru/link/?req=doc&amp;base=RLAW430&amp;n=37957&amp;dst=100068" TargetMode = "External"/><Relationship Id="rId14" Type="http://schemas.openxmlformats.org/officeDocument/2006/relationships/hyperlink" Target="https://login.consultant.ru/link/?req=doc&amp;base=RLAW430&amp;n=23412&amp;dst=100009" TargetMode = "External"/><Relationship Id="rId15" Type="http://schemas.openxmlformats.org/officeDocument/2006/relationships/hyperlink" Target="https://login.consultant.ru/link/?req=doc&amp;base=RLAW430&amp;n=23412&amp;dst=100011" TargetMode = "External"/><Relationship Id="rId16" Type="http://schemas.openxmlformats.org/officeDocument/2006/relationships/hyperlink" Target="https://login.consultant.ru/link/?req=doc&amp;base=RLAW430&amp;n=3413&amp;dst=100007" TargetMode = "External"/><Relationship Id="rId17" Type="http://schemas.openxmlformats.org/officeDocument/2006/relationships/hyperlink" Target="https://login.consultant.ru/link/?req=doc&amp;base=RLAW430&amp;n=23412&amp;dst=100012" TargetMode = "External"/><Relationship Id="rId18" Type="http://schemas.openxmlformats.org/officeDocument/2006/relationships/hyperlink" Target="https://login.consultant.ru/link/?req=doc&amp;base=RLAW430&amp;n=23412&amp;dst=10001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Северная Осетия-Алания от 09.07.2007 N 33-РЗ
(ред. от 04.06.2025)
"О государственной поддержке казачьих обществ в Республике Северная Осетия-Алания"</dc:title>
  <dcterms:created xsi:type="dcterms:W3CDTF">2025-12-28T14:06:03Z</dcterms:created>
</cp:coreProperties>
</file>